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pStyle w:val="Style_1"/>
        <w:widowControl w:val="1"/>
        <w:ind/>
        <w:jc w:val="center"/>
        <w:rPr>
          <w:b w:val="1"/>
          <w:sz w:val="24"/>
        </w:rPr>
      </w:pPr>
      <w:r>
        <w:rPr>
          <w:b w:val="1"/>
          <w:sz w:val="24"/>
        </w:rPr>
        <w:t>Аннотация</w:t>
      </w:r>
      <w:r>
        <w:rPr>
          <w:b w:val="1"/>
          <w:spacing w:val="-6"/>
          <w:sz w:val="24"/>
        </w:rPr>
        <w:t xml:space="preserve"> </w:t>
      </w:r>
      <w:r>
        <w:rPr>
          <w:b w:val="1"/>
          <w:sz w:val="24"/>
        </w:rPr>
        <w:t>к</w:t>
      </w:r>
      <w:r>
        <w:rPr>
          <w:b w:val="1"/>
          <w:spacing w:val="-5"/>
          <w:sz w:val="24"/>
        </w:rPr>
        <w:t xml:space="preserve"> </w:t>
      </w:r>
      <w:r>
        <w:rPr>
          <w:b w:val="1"/>
          <w:sz w:val="24"/>
        </w:rPr>
        <w:t>рабочей</w:t>
      </w:r>
      <w:r>
        <w:rPr>
          <w:b w:val="1"/>
          <w:spacing w:val="-5"/>
          <w:sz w:val="24"/>
        </w:rPr>
        <w:t xml:space="preserve"> </w:t>
      </w:r>
      <w:r>
        <w:rPr>
          <w:b w:val="1"/>
          <w:sz w:val="24"/>
        </w:rPr>
        <w:t>программе</w:t>
      </w:r>
    </w:p>
    <w:p w14:paraId="02000000">
      <w:pPr>
        <w:pStyle w:val="Style_1"/>
        <w:widowControl w:val="1"/>
        <w:ind/>
        <w:jc w:val="center"/>
        <w:rPr>
          <w:b w:val="1"/>
          <w:sz w:val="24"/>
        </w:rPr>
      </w:pPr>
      <w:r>
        <w:rPr>
          <w:b w:val="1"/>
          <w:sz w:val="24"/>
        </w:rPr>
        <w:t>по учебному предмету «Вероятность и статистика»</w:t>
      </w:r>
    </w:p>
    <w:p w14:paraId="03000000">
      <w:pPr>
        <w:pStyle w:val="Style_1"/>
        <w:widowControl w:val="1"/>
        <w:ind/>
        <w:jc w:val="center"/>
        <w:rPr>
          <w:b w:val="1"/>
          <w:sz w:val="24"/>
        </w:rPr>
      </w:pPr>
      <w:r>
        <w:rPr>
          <w:b w:val="1"/>
          <w:spacing w:val="-67"/>
          <w:sz w:val="24"/>
        </w:rPr>
        <w:t xml:space="preserve"> </w:t>
      </w:r>
      <w:r>
        <w:rPr>
          <w:b w:val="1"/>
          <w:sz w:val="24"/>
        </w:rPr>
        <w:t>з</w:t>
      </w:r>
      <w:r>
        <w:rPr>
          <w:b w:val="1"/>
          <w:sz w:val="24"/>
        </w:rPr>
        <w:t>а</w:t>
      </w:r>
      <w:r>
        <w:rPr>
          <w:b w:val="1"/>
          <w:spacing w:val="-1"/>
          <w:sz w:val="24"/>
        </w:rPr>
        <w:t xml:space="preserve"> </w:t>
      </w:r>
      <w:r>
        <w:rPr>
          <w:b w:val="1"/>
          <w:sz w:val="24"/>
        </w:rPr>
        <w:t>курс основного</w:t>
      </w:r>
      <w:r>
        <w:rPr>
          <w:b w:val="1"/>
          <w:spacing w:val="-2"/>
          <w:sz w:val="24"/>
        </w:rPr>
        <w:t xml:space="preserve"> </w:t>
      </w:r>
      <w:r>
        <w:rPr>
          <w:b w:val="1"/>
          <w:sz w:val="24"/>
        </w:rPr>
        <w:t>общего</w:t>
      </w:r>
      <w:r>
        <w:rPr>
          <w:b w:val="1"/>
          <w:spacing w:val="-1"/>
          <w:sz w:val="24"/>
        </w:rPr>
        <w:t xml:space="preserve"> </w:t>
      </w:r>
      <w:r>
        <w:rPr>
          <w:b w:val="1"/>
          <w:sz w:val="24"/>
        </w:rPr>
        <w:t>образования</w:t>
      </w:r>
    </w:p>
    <w:p w14:paraId="04000000">
      <w:pPr>
        <w:pStyle w:val="Style_1"/>
        <w:widowControl w:val="1"/>
        <w:ind/>
        <w:jc w:val="center"/>
        <w:rPr>
          <w:b w:val="1"/>
          <w:sz w:val="24"/>
        </w:rPr>
      </w:pPr>
      <w:r>
        <w:rPr>
          <w:b w:val="1"/>
          <w:sz w:val="24"/>
        </w:rPr>
        <w:t>7-9</w:t>
      </w:r>
      <w:r>
        <w:rPr>
          <w:b w:val="1"/>
          <w:spacing w:val="-2"/>
          <w:sz w:val="24"/>
        </w:rPr>
        <w:t xml:space="preserve"> </w:t>
      </w:r>
      <w:r>
        <w:rPr>
          <w:b w:val="1"/>
          <w:sz w:val="24"/>
        </w:rPr>
        <w:t>класс</w:t>
      </w:r>
    </w:p>
    <w:p w14:paraId="05000000">
      <w:pPr>
        <w:pStyle w:val="Style_1"/>
        <w:widowControl w:val="1"/>
        <w:ind/>
        <w:jc w:val="center"/>
        <w:rPr>
          <w:b w:val="1"/>
          <w:sz w:val="24"/>
        </w:rPr>
      </w:pPr>
      <w:r>
        <w:rPr>
          <w:b w:val="1"/>
          <w:sz w:val="24"/>
        </w:rPr>
        <w:t>202</w:t>
      </w:r>
      <w:r>
        <w:rPr>
          <w:b w:val="1"/>
          <w:spacing w:val="-1"/>
          <w:sz w:val="24"/>
        </w:rPr>
        <w:t xml:space="preserve">5 - 2026 </w:t>
      </w:r>
      <w:r>
        <w:rPr>
          <w:b w:val="1"/>
          <w:sz w:val="24"/>
        </w:rPr>
        <w:t>учебный</w:t>
      </w:r>
      <w:r>
        <w:rPr>
          <w:b w:val="1"/>
          <w:spacing w:val="-1"/>
          <w:sz w:val="24"/>
        </w:rPr>
        <w:t xml:space="preserve"> </w:t>
      </w:r>
      <w:r>
        <w:rPr>
          <w:b w:val="1"/>
          <w:sz w:val="24"/>
        </w:rPr>
        <w:t>год</w:t>
      </w:r>
    </w:p>
    <w:p w14:paraId="06000000">
      <w:pPr>
        <w:pStyle w:val="Style_1"/>
        <w:rPr>
          <w:sz w:val="24"/>
        </w:rPr>
      </w:pPr>
    </w:p>
    <w:p w14:paraId="07000000">
      <w:pPr>
        <w:pStyle w:val="Style_1"/>
        <w:rPr>
          <w:sz w:val="24"/>
        </w:rPr>
      </w:pPr>
      <w:r>
        <w:rPr>
          <w:sz w:val="24"/>
        </w:rPr>
        <w:t xml:space="preserve">   </w:t>
      </w:r>
      <w:r>
        <w:rPr>
          <w:sz w:val="24"/>
        </w:rPr>
        <w:t xml:space="preserve">Рабочая программа разработана на основе ФГОС ООО-2021 и ФОП ООО-2023 в соответствии </w:t>
      </w:r>
      <w:r>
        <w:rPr>
          <w:sz w:val="24"/>
        </w:rPr>
        <w:t xml:space="preserve"> </w:t>
      </w:r>
      <w:r>
        <w:rPr>
          <w:sz w:val="24"/>
        </w:rPr>
        <w:t>Федеральной рабочей программой ООО «Вероятность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статистика (базовый уровень) (предметная область «Математика и информатика»)</w:t>
      </w:r>
      <w:r>
        <w:rPr>
          <w:sz w:val="24"/>
        </w:rPr>
        <w:t>.</w:t>
      </w:r>
    </w:p>
    <w:p w14:paraId="08000000">
      <w:pPr>
        <w:pStyle w:val="Style_1"/>
        <w:widowControl w:val="1"/>
        <w:ind/>
        <w:jc w:val="both"/>
        <w:rPr>
          <w:sz w:val="24"/>
        </w:rPr>
      </w:pPr>
      <w:r>
        <w:rPr>
          <w:sz w:val="24"/>
        </w:rPr>
        <w:t xml:space="preserve">       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 </w:t>
      </w:r>
      <w:r>
        <w:rPr>
          <w:spacing w:val="-1"/>
          <w:sz w:val="24"/>
        </w:rPr>
        <w:t xml:space="preserve"> </w:t>
      </w:r>
      <w:r>
        <w:rPr>
          <w:sz w:val="24"/>
        </w:rPr>
        <w:t>разработана в соответствии</w:t>
      </w:r>
      <w:r>
        <w:rPr>
          <w:sz w:val="24"/>
        </w:rPr>
        <w:t xml:space="preserve"> </w:t>
      </w:r>
      <w:r>
        <w:rPr>
          <w:sz w:val="24"/>
        </w:rPr>
        <w:t>:с</w:t>
      </w:r>
      <w:r>
        <w:rPr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24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25"/>
          <w:sz w:val="24"/>
        </w:rPr>
        <w:t xml:space="preserve"> </w:t>
      </w:r>
      <w:r>
        <w:rPr>
          <w:sz w:val="24"/>
        </w:rPr>
        <w:t>от</w:t>
      </w:r>
      <w:r>
        <w:rPr>
          <w:spacing w:val="25"/>
          <w:sz w:val="24"/>
        </w:rPr>
        <w:t xml:space="preserve"> </w:t>
      </w:r>
      <w:r>
        <w:rPr>
          <w:sz w:val="24"/>
        </w:rPr>
        <w:t>29.09.2012</w:t>
      </w:r>
      <w:r>
        <w:rPr>
          <w:spacing w:val="24"/>
          <w:sz w:val="24"/>
        </w:rPr>
        <w:t xml:space="preserve"> </w:t>
      </w:r>
      <w:r>
        <w:rPr>
          <w:sz w:val="24"/>
        </w:rPr>
        <w:t>№</w:t>
      </w:r>
      <w:r>
        <w:rPr>
          <w:spacing w:val="25"/>
          <w:sz w:val="24"/>
        </w:rPr>
        <w:t xml:space="preserve"> </w:t>
      </w:r>
      <w:r>
        <w:rPr>
          <w:sz w:val="24"/>
        </w:rPr>
        <w:t>273-ФЗ</w:t>
      </w:r>
      <w:r>
        <w:rPr>
          <w:spacing w:val="25"/>
          <w:sz w:val="24"/>
        </w:rPr>
        <w:t xml:space="preserve"> </w:t>
      </w:r>
      <w:r>
        <w:rPr>
          <w:sz w:val="24"/>
        </w:rPr>
        <w:t>«Об</w:t>
      </w:r>
      <w:r>
        <w:rPr>
          <w:spacing w:val="26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68"/>
          <w:sz w:val="24"/>
        </w:rPr>
        <w:t xml:space="preserve">    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последующими</w:t>
      </w:r>
      <w:r>
        <w:rPr>
          <w:spacing w:val="-1"/>
          <w:sz w:val="24"/>
        </w:rPr>
        <w:t xml:space="preserve"> </w:t>
      </w:r>
      <w:r>
        <w:rPr>
          <w:sz w:val="24"/>
        </w:rPr>
        <w:t>изменениями;</w:t>
      </w:r>
    </w:p>
    <w:p w14:paraId="09000000">
      <w:pPr>
        <w:pStyle w:val="Style_1"/>
        <w:widowControl w:val="1"/>
        <w:ind/>
        <w:jc w:val="both"/>
        <w:rPr>
          <w:sz w:val="24"/>
        </w:rPr>
      </w:pPr>
      <w:r>
        <w:rPr>
          <w:sz w:val="24"/>
        </w:rPr>
        <w:t>Порядком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16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1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6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6"/>
          <w:sz w:val="24"/>
        </w:rPr>
        <w:t xml:space="preserve"> </w:t>
      </w:r>
      <w:r>
        <w:rPr>
          <w:sz w:val="24"/>
        </w:rPr>
        <w:t>от</w:t>
      </w:r>
      <w:r>
        <w:rPr>
          <w:spacing w:val="-16"/>
          <w:sz w:val="24"/>
        </w:rPr>
        <w:t xml:space="preserve"> </w:t>
      </w:r>
      <w:r>
        <w:rPr>
          <w:sz w:val="24"/>
        </w:rPr>
        <w:t>30</w:t>
      </w:r>
      <w:r>
        <w:rPr>
          <w:spacing w:val="-16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-67"/>
          <w:sz w:val="24"/>
        </w:rPr>
        <w:t xml:space="preserve"> </w:t>
      </w:r>
      <w:r>
        <w:rPr>
          <w:sz w:val="24"/>
        </w:rPr>
        <w:t>2022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№874</w:t>
      </w:r>
      <w:r>
        <w:rPr>
          <w:spacing w:val="1"/>
          <w:sz w:val="24"/>
        </w:rPr>
        <w:t xml:space="preserve"> </w:t>
      </w:r>
      <w:r>
        <w:rPr>
          <w:sz w:val="24"/>
        </w:rPr>
        <w:t>(зарегистрирован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юстиции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ноября</w:t>
      </w:r>
      <w:r>
        <w:rPr>
          <w:spacing w:val="1"/>
          <w:sz w:val="24"/>
        </w:rPr>
        <w:t xml:space="preserve"> </w:t>
      </w:r>
      <w:r>
        <w:rPr>
          <w:sz w:val="24"/>
        </w:rPr>
        <w:t>2022</w:t>
      </w:r>
      <w:r>
        <w:rPr>
          <w:spacing w:val="1"/>
          <w:sz w:val="24"/>
        </w:rPr>
        <w:t xml:space="preserve"> </w:t>
      </w:r>
      <w:r>
        <w:rPr>
          <w:sz w:val="24"/>
        </w:rPr>
        <w:t>г.,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регистрационный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70809);</w:t>
      </w:r>
    </w:p>
    <w:p w14:paraId="0A000000">
      <w:pPr>
        <w:pStyle w:val="Style_1"/>
        <w:widowControl w:val="1"/>
        <w:ind/>
        <w:jc w:val="both"/>
        <w:rPr>
          <w:sz w:val="24"/>
        </w:rPr>
      </w:pPr>
      <w:r>
        <w:rPr>
          <w:sz w:val="24"/>
        </w:rPr>
        <w:t>Порядком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по основным общеобразовательным программам –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67"/>
          <w:sz w:val="24"/>
        </w:rPr>
        <w:t xml:space="preserve"> </w:t>
      </w:r>
      <w:r>
        <w:rPr>
          <w:sz w:val="24"/>
        </w:rPr>
        <w:t>общего и среднего общего образования, утвержденным 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1"/>
          <w:sz w:val="24"/>
        </w:rPr>
        <w:t xml:space="preserve"> </w:t>
      </w:r>
      <w:r>
        <w:rPr>
          <w:sz w:val="24"/>
        </w:rPr>
        <w:t>просвещения от 22.03.2021</w:t>
      </w:r>
      <w:r>
        <w:rPr>
          <w:spacing w:val="-1"/>
          <w:sz w:val="24"/>
        </w:rPr>
        <w:t xml:space="preserve"> </w:t>
      </w:r>
      <w:r>
        <w:rPr>
          <w:sz w:val="24"/>
        </w:rPr>
        <w:t>№ 115;</w:t>
      </w:r>
    </w:p>
    <w:p w14:paraId="0B000000">
      <w:pPr>
        <w:pStyle w:val="Style_1"/>
        <w:widowControl w:val="1"/>
        <w:ind/>
        <w:jc w:val="both"/>
        <w:rPr>
          <w:sz w:val="24"/>
        </w:rPr>
      </w:pPr>
      <w:r>
        <w:rPr>
          <w:sz w:val="24"/>
        </w:rPr>
        <w:t>Приказом</w:t>
      </w:r>
      <w:r>
        <w:rPr>
          <w:spacing w:val="-10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10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10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10"/>
          <w:sz w:val="24"/>
        </w:rPr>
        <w:t xml:space="preserve"> </w:t>
      </w:r>
      <w:r>
        <w:rPr>
          <w:sz w:val="24"/>
        </w:rPr>
        <w:t>от</w:t>
      </w:r>
      <w:r>
        <w:rPr>
          <w:spacing w:val="-10"/>
          <w:sz w:val="24"/>
        </w:rPr>
        <w:t xml:space="preserve"> </w:t>
      </w:r>
      <w:r>
        <w:rPr>
          <w:sz w:val="24"/>
        </w:rPr>
        <w:t>16.11.2022</w:t>
      </w:r>
      <w:r>
        <w:rPr>
          <w:spacing w:val="-10"/>
          <w:sz w:val="24"/>
        </w:rPr>
        <w:t xml:space="preserve"> </w:t>
      </w:r>
      <w:r>
        <w:rPr>
          <w:sz w:val="24"/>
        </w:rPr>
        <w:t>№</w:t>
      </w:r>
      <w:r>
        <w:rPr>
          <w:spacing w:val="-10"/>
          <w:sz w:val="24"/>
        </w:rPr>
        <w:t xml:space="preserve"> </w:t>
      </w:r>
      <w:r>
        <w:rPr>
          <w:sz w:val="24"/>
        </w:rPr>
        <w:t>993</w:t>
      </w:r>
    </w:p>
    <w:p w14:paraId="0C000000">
      <w:pPr>
        <w:pStyle w:val="Style_1"/>
        <w:widowControl w:val="1"/>
        <w:ind/>
        <w:jc w:val="both"/>
        <w:rPr>
          <w:sz w:val="24"/>
        </w:rPr>
      </w:pP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образования» (далее</w:t>
      </w:r>
      <w:r>
        <w:rPr>
          <w:spacing w:val="-1"/>
          <w:sz w:val="24"/>
        </w:rPr>
        <w:t xml:space="preserve"> </w:t>
      </w:r>
      <w:r>
        <w:rPr>
          <w:sz w:val="24"/>
        </w:rPr>
        <w:t>– ФОП</w:t>
      </w:r>
      <w:r>
        <w:rPr>
          <w:spacing w:val="-1"/>
          <w:sz w:val="24"/>
        </w:rPr>
        <w:t xml:space="preserve"> </w:t>
      </w:r>
      <w:r>
        <w:rPr>
          <w:sz w:val="24"/>
        </w:rPr>
        <w:t>ООО);</w:t>
      </w:r>
    </w:p>
    <w:p w14:paraId="0D000000">
      <w:pPr>
        <w:pStyle w:val="Style_1"/>
        <w:widowControl w:val="1"/>
        <w:ind/>
        <w:jc w:val="both"/>
        <w:rPr>
          <w:sz w:val="24"/>
        </w:rPr>
      </w:pPr>
      <w:r>
        <w:rPr>
          <w:sz w:val="24"/>
        </w:rPr>
        <w:t>Федеральных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67"/>
          <w:sz w:val="24"/>
        </w:rPr>
        <w:t xml:space="preserve"> </w:t>
      </w:r>
      <w:r>
        <w:rPr>
          <w:sz w:val="24"/>
        </w:rPr>
        <w:t>Министерства просвещения от 31.05.2021 № 287 (далее – ФГОС</w:t>
      </w:r>
      <w:r>
        <w:rPr>
          <w:spacing w:val="1"/>
          <w:sz w:val="24"/>
        </w:rPr>
        <w:t xml:space="preserve"> </w:t>
      </w:r>
      <w:r>
        <w:rPr>
          <w:sz w:val="24"/>
        </w:rPr>
        <w:t>ООО);</w:t>
      </w:r>
    </w:p>
    <w:p w14:paraId="0E000000">
      <w:pPr>
        <w:pStyle w:val="Style_1"/>
        <w:widowControl w:val="1"/>
        <w:ind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концепции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«Вероятность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статистика»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организациях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реализующих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программы.</w:t>
      </w:r>
    </w:p>
    <w:p w14:paraId="0F000000">
      <w:pPr>
        <w:pStyle w:val="Style_1"/>
        <w:widowControl w:val="1"/>
        <w:ind/>
        <w:jc w:val="both"/>
        <w:rPr>
          <w:sz w:val="24"/>
        </w:rPr>
      </w:pPr>
      <w:r>
        <w:rPr>
          <w:sz w:val="24"/>
        </w:rPr>
        <w:t xml:space="preserve">  </w:t>
      </w:r>
      <w:r>
        <w:rPr>
          <w:rFonts w:ascii="Times New Roman" w:hAnsi="Times New Roman"/>
          <w:sz w:val="24"/>
        </w:rPr>
        <w:t xml:space="preserve"> При составлении рабочей программы использовались материалы сайта Единое содержание общего образования https://edsoo.ru/ Конструктор рабочих программ https://edsoo.ru/constructor/</w:t>
      </w:r>
    </w:p>
    <w:p w14:paraId="10000000">
      <w:pPr>
        <w:pStyle w:val="Style_1"/>
        <w:widowControl w:val="1"/>
        <w:ind/>
        <w:jc w:val="both"/>
        <w:rPr>
          <w:sz w:val="24"/>
        </w:rPr>
      </w:pPr>
      <w:r>
        <w:rPr>
          <w:sz w:val="24"/>
        </w:rPr>
        <w:t xml:space="preserve">  В современном цифровом мире вероятность и статистика приобретают</w:t>
      </w:r>
      <w:r>
        <w:rPr>
          <w:spacing w:val="1"/>
          <w:sz w:val="24"/>
        </w:rPr>
        <w:t xml:space="preserve"> </w:t>
      </w:r>
      <w:r>
        <w:rPr>
          <w:sz w:val="24"/>
        </w:rPr>
        <w:t>всё</w:t>
      </w:r>
      <w:r>
        <w:rPr>
          <w:spacing w:val="20"/>
          <w:sz w:val="24"/>
        </w:rPr>
        <w:t xml:space="preserve"> </w:t>
      </w:r>
      <w:r>
        <w:rPr>
          <w:sz w:val="24"/>
        </w:rPr>
        <w:t>большую</w:t>
      </w:r>
      <w:r>
        <w:rPr>
          <w:spacing w:val="20"/>
          <w:sz w:val="24"/>
        </w:rPr>
        <w:t xml:space="preserve"> </w:t>
      </w:r>
      <w:r>
        <w:rPr>
          <w:sz w:val="24"/>
        </w:rPr>
        <w:t>значимость,</w:t>
      </w:r>
      <w:r>
        <w:rPr>
          <w:spacing w:val="21"/>
          <w:sz w:val="24"/>
        </w:rPr>
        <w:t xml:space="preserve"> </w:t>
      </w:r>
      <w:r>
        <w:rPr>
          <w:sz w:val="24"/>
        </w:rPr>
        <w:t>как</w:t>
      </w:r>
      <w:r>
        <w:rPr>
          <w:spacing w:val="20"/>
          <w:sz w:val="24"/>
        </w:rPr>
        <w:t xml:space="preserve"> </w:t>
      </w:r>
      <w:r>
        <w:rPr>
          <w:sz w:val="24"/>
        </w:rPr>
        <w:t>с</w:t>
      </w:r>
      <w:r>
        <w:rPr>
          <w:spacing w:val="20"/>
          <w:sz w:val="24"/>
        </w:rPr>
        <w:t xml:space="preserve"> </w:t>
      </w:r>
      <w:r>
        <w:rPr>
          <w:sz w:val="24"/>
        </w:rPr>
        <w:t>точки</w:t>
      </w:r>
      <w:r>
        <w:rPr>
          <w:spacing w:val="2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20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21"/>
          <w:sz w:val="24"/>
        </w:rPr>
        <w:t xml:space="preserve"> </w:t>
      </w:r>
      <w:r>
        <w:rPr>
          <w:sz w:val="24"/>
        </w:rPr>
        <w:t>приложений,</w:t>
      </w:r>
      <w:r>
        <w:rPr>
          <w:spacing w:val="20"/>
          <w:sz w:val="24"/>
        </w:rPr>
        <w:t xml:space="preserve"> </w:t>
      </w:r>
      <w:r>
        <w:rPr>
          <w:sz w:val="24"/>
        </w:rPr>
        <w:t>так</w:t>
      </w:r>
      <w:r>
        <w:rPr>
          <w:spacing w:val="-68"/>
          <w:sz w:val="24"/>
        </w:rPr>
        <w:t xml:space="preserve"> </w:t>
      </w:r>
      <w:r>
        <w:rPr>
          <w:sz w:val="24"/>
        </w:rPr>
        <w:t>и их роли в образовании, необходимом каждому человеку. Возрастает число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профессий,</w:t>
      </w:r>
      <w:r>
        <w:rPr>
          <w:spacing w:val="23"/>
          <w:sz w:val="24"/>
        </w:rPr>
        <w:t xml:space="preserve"> </w:t>
      </w:r>
      <w:r>
        <w:rPr>
          <w:sz w:val="24"/>
        </w:rPr>
        <w:t>при</w:t>
      </w:r>
      <w:r>
        <w:rPr>
          <w:spacing w:val="24"/>
          <w:sz w:val="24"/>
        </w:rPr>
        <w:t xml:space="preserve"> </w:t>
      </w:r>
      <w:r>
        <w:rPr>
          <w:sz w:val="24"/>
        </w:rPr>
        <w:t>овладении</w:t>
      </w:r>
      <w:r>
        <w:rPr>
          <w:spacing w:val="24"/>
          <w:sz w:val="24"/>
        </w:rPr>
        <w:t xml:space="preserve"> </w:t>
      </w:r>
      <w:r>
        <w:rPr>
          <w:sz w:val="24"/>
        </w:rPr>
        <w:t>которыми</w:t>
      </w:r>
      <w:r>
        <w:rPr>
          <w:spacing w:val="24"/>
          <w:sz w:val="24"/>
        </w:rPr>
        <w:t xml:space="preserve"> </w:t>
      </w:r>
      <w:r>
        <w:rPr>
          <w:sz w:val="24"/>
        </w:rPr>
        <w:t>требуется</w:t>
      </w:r>
      <w:r>
        <w:rPr>
          <w:spacing w:val="24"/>
          <w:sz w:val="24"/>
        </w:rPr>
        <w:t xml:space="preserve"> </w:t>
      </w:r>
      <w:r>
        <w:rPr>
          <w:sz w:val="24"/>
        </w:rPr>
        <w:t>хорошая</w:t>
      </w:r>
      <w:r>
        <w:rPr>
          <w:spacing w:val="23"/>
          <w:sz w:val="24"/>
        </w:rPr>
        <w:t xml:space="preserve"> </w:t>
      </w:r>
      <w:r>
        <w:rPr>
          <w:sz w:val="24"/>
        </w:rPr>
        <w:t>базовая</w:t>
      </w:r>
      <w:r>
        <w:rPr>
          <w:spacing w:val="24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-67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11"/>
          <w:sz w:val="24"/>
        </w:rPr>
        <w:t xml:space="preserve"> </w:t>
      </w:r>
      <w:r>
        <w:rPr>
          <w:sz w:val="24"/>
        </w:rPr>
        <w:t>вероятности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статистики,</w:t>
      </w:r>
      <w:r>
        <w:rPr>
          <w:spacing w:val="-10"/>
          <w:sz w:val="24"/>
        </w:rPr>
        <w:t xml:space="preserve"> </w:t>
      </w:r>
      <w:r>
        <w:rPr>
          <w:sz w:val="24"/>
        </w:rPr>
        <w:t>такая</w:t>
      </w:r>
      <w:r>
        <w:rPr>
          <w:spacing w:val="-11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-11"/>
          <w:sz w:val="24"/>
        </w:rPr>
        <w:t xml:space="preserve"> </w:t>
      </w:r>
      <w:r>
        <w:rPr>
          <w:sz w:val="24"/>
        </w:rPr>
        <w:t>важна</w:t>
      </w:r>
      <w:r>
        <w:rPr>
          <w:spacing w:val="-11"/>
          <w:sz w:val="24"/>
        </w:rPr>
        <w:t xml:space="preserve"> </w:t>
      </w:r>
      <w:r>
        <w:rPr>
          <w:sz w:val="24"/>
        </w:rPr>
        <w:t>для</w:t>
      </w:r>
      <w:r>
        <w:rPr>
          <w:spacing w:val="-11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-6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для успешной профессиональной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карьеры.</w:t>
      </w:r>
    </w:p>
    <w:p w14:paraId="11000000">
      <w:pPr>
        <w:pStyle w:val="Style_1"/>
        <w:widowControl w:val="1"/>
        <w:ind/>
        <w:jc w:val="both"/>
        <w:rPr>
          <w:sz w:val="24"/>
        </w:rPr>
      </w:pPr>
      <w:r>
        <w:rPr>
          <w:sz w:val="24"/>
        </w:rPr>
        <w:t>Каждый человек постоянно принимает решения на основе имеющихся у</w:t>
      </w:r>
      <w:r>
        <w:rPr>
          <w:spacing w:val="1"/>
          <w:sz w:val="24"/>
        </w:rPr>
        <w:t xml:space="preserve"> </w:t>
      </w:r>
      <w:r>
        <w:rPr>
          <w:sz w:val="24"/>
        </w:rPr>
        <w:t>него данных. А для обоснованного принятия решения в условиях недостатка</w:t>
      </w:r>
      <w:r>
        <w:rPr>
          <w:spacing w:val="1"/>
          <w:sz w:val="24"/>
        </w:rPr>
        <w:t xml:space="preserve"> </w:t>
      </w:r>
      <w:r>
        <w:rPr>
          <w:sz w:val="24"/>
        </w:rPr>
        <w:t>или избытка информации необходимо в том числе хорошо сформированное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вероятностное</w:t>
      </w:r>
      <w:r>
        <w:rPr>
          <w:spacing w:val="-1"/>
          <w:sz w:val="24"/>
        </w:rPr>
        <w:t xml:space="preserve"> </w:t>
      </w:r>
      <w:r>
        <w:rPr>
          <w:sz w:val="24"/>
        </w:rPr>
        <w:t>и статистическое мышление.</w:t>
      </w:r>
    </w:p>
    <w:p w14:paraId="12000000">
      <w:pPr>
        <w:pStyle w:val="Style_1"/>
        <w:widowControl w:val="1"/>
        <w:ind/>
        <w:jc w:val="both"/>
        <w:rPr>
          <w:sz w:val="24"/>
        </w:rPr>
      </w:pPr>
      <w:r>
        <w:rPr>
          <w:sz w:val="24"/>
        </w:rPr>
        <w:t>Именно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поэтому</w:t>
      </w:r>
      <w:r>
        <w:rPr>
          <w:spacing w:val="1"/>
          <w:sz w:val="24"/>
        </w:rPr>
        <w:t xml:space="preserve"> </w:t>
      </w:r>
      <w:r>
        <w:rPr>
          <w:sz w:val="24"/>
        </w:rPr>
        <w:t>остро</w:t>
      </w:r>
      <w:r>
        <w:rPr>
          <w:spacing w:val="1"/>
          <w:sz w:val="24"/>
        </w:rPr>
        <w:t xml:space="preserve"> </w:t>
      </w:r>
      <w:r>
        <w:rPr>
          <w:sz w:val="24"/>
        </w:rPr>
        <w:t>встала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67"/>
          <w:sz w:val="24"/>
        </w:rPr>
        <w:t xml:space="preserve"> </w:t>
      </w:r>
      <w:r>
        <w:rPr>
          <w:sz w:val="24"/>
        </w:rPr>
        <w:t>обучающихся функциональную грамотность, включающую в себя в 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неотъемлемой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 информацию, представленную в различных формах, понимать</w:t>
      </w:r>
      <w:r>
        <w:rPr>
          <w:spacing w:val="-67"/>
          <w:sz w:val="24"/>
        </w:rPr>
        <w:t xml:space="preserve"> </w:t>
      </w:r>
      <w:r>
        <w:rPr>
          <w:sz w:val="24"/>
        </w:rPr>
        <w:t>вероятностный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многих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простейшие вероятностные расчёты.</w:t>
      </w:r>
    </w:p>
    <w:p w14:paraId="13000000">
      <w:pPr>
        <w:pStyle w:val="Style_1"/>
        <w:widowControl w:val="1"/>
        <w:ind/>
        <w:jc w:val="both"/>
        <w:rPr>
          <w:sz w:val="24"/>
        </w:rPr>
      </w:pPr>
      <w:r>
        <w:rPr>
          <w:sz w:val="24"/>
        </w:rPr>
        <w:t>Знакомство в учебном курсе с основными принципами сбора, анализа 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сфер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государства</w:t>
      </w:r>
      <w:r>
        <w:rPr>
          <w:spacing w:val="-67"/>
          <w:sz w:val="24"/>
        </w:rPr>
        <w:t xml:space="preserve"> </w:t>
      </w:r>
      <w:r>
        <w:rPr>
          <w:sz w:val="24"/>
        </w:rPr>
        <w:t>приобщает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интересам.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комбинаторики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перебора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подсчёта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68"/>
          <w:sz w:val="24"/>
        </w:rPr>
        <w:t xml:space="preserve"> </w:t>
      </w:r>
      <w:r>
        <w:rPr>
          <w:sz w:val="24"/>
        </w:rPr>
        <w:t>вариантов, в том числе в прикладных задачах. Знакомство с основами теории</w:t>
      </w:r>
      <w:r>
        <w:rPr>
          <w:spacing w:val="1"/>
          <w:sz w:val="24"/>
        </w:rPr>
        <w:t xml:space="preserve"> </w:t>
      </w:r>
      <w:r>
        <w:rPr>
          <w:sz w:val="24"/>
        </w:rPr>
        <w:t>графов создаёт математический фундамент для формирования компетенций в</w:t>
      </w:r>
      <w:r>
        <w:rPr>
          <w:spacing w:val="-67"/>
          <w:sz w:val="24"/>
        </w:rPr>
        <w:t xml:space="preserve"> </w:t>
      </w:r>
      <w:r>
        <w:rPr>
          <w:sz w:val="24"/>
        </w:rPr>
        <w:t>области информатики и цифровых технологий. При изучении статистики и</w:t>
      </w:r>
      <w:r>
        <w:rPr>
          <w:spacing w:val="1"/>
          <w:sz w:val="24"/>
        </w:rPr>
        <w:t xml:space="preserve"> </w:t>
      </w:r>
      <w:r>
        <w:rPr>
          <w:sz w:val="24"/>
        </w:rPr>
        <w:t>вероятности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картине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методах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-67"/>
          <w:sz w:val="24"/>
        </w:rPr>
        <w:t xml:space="preserve"> </w:t>
      </w:r>
      <w:r>
        <w:rPr>
          <w:sz w:val="24"/>
        </w:rPr>
        <w:t>статистики как источника социально значимой информации и закладываются</w:t>
      </w:r>
      <w:r>
        <w:rPr>
          <w:spacing w:val="-67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1"/>
          <w:sz w:val="24"/>
        </w:rPr>
        <w:t xml:space="preserve"> </w:t>
      </w:r>
      <w:r>
        <w:rPr>
          <w:sz w:val="24"/>
        </w:rPr>
        <w:t>вероятностного мышления.</w:t>
      </w:r>
    </w:p>
    <w:p w14:paraId="14000000">
      <w:pPr>
        <w:pStyle w:val="Style_1"/>
        <w:widowControl w:val="1"/>
        <w:ind/>
        <w:jc w:val="both"/>
        <w:rPr>
          <w:sz w:val="24"/>
        </w:rPr>
      </w:pPr>
      <w:r>
        <w:rPr>
          <w:spacing w:val="-1"/>
          <w:sz w:val="24"/>
        </w:rPr>
        <w:t>В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соответствии</w:t>
      </w:r>
      <w:r>
        <w:rPr>
          <w:spacing w:val="-17"/>
          <w:sz w:val="24"/>
        </w:rPr>
        <w:t xml:space="preserve"> </w:t>
      </w:r>
      <w:r>
        <w:rPr>
          <w:sz w:val="24"/>
        </w:rPr>
        <w:t>с</w:t>
      </w:r>
      <w:r>
        <w:rPr>
          <w:spacing w:val="-17"/>
          <w:sz w:val="24"/>
        </w:rPr>
        <w:t xml:space="preserve"> </w:t>
      </w:r>
      <w:r>
        <w:rPr>
          <w:sz w:val="24"/>
        </w:rPr>
        <w:t>данными</w:t>
      </w:r>
      <w:r>
        <w:rPr>
          <w:spacing w:val="-17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-16"/>
          <w:sz w:val="24"/>
        </w:rPr>
        <w:t xml:space="preserve"> </w:t>
      </w:r>
      <w:r>
        <w:rPr>
          <w:sz w:val="24"/>
        </w:rPr>
        <w:t>в</w:t>
      </w:r>
      <w:r>
        <w:rPr>
          <w:spacing w:val="-17"/>
          <w:sz w:val="24"/>
        </w:rPr>
        <w:t xml:space="preserve"> </w:t>
      </w:r>
      <w:r>
        <w:rPr>
          <w:sz w:val="24"/>
        </w:rPr>
        <w:t>структуре</w:t>
      </w:r>
      <w:r>
        <w:rPr>
          <w:spacing w:val="-1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7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6"/>
          <w:sz w:val="24"/>
        </w:rPr>
        <w:t xml:space="preserve"> </w:t>
      </w:r>
      <w:r>
        <w:rPr>
          <w:sz w:val="24"/>
        </w:rPr>
        <w:t>курса</w:t>
      </w:r>
    </w:p>
    <w:p w14:paraId="15000000">
      <w:pPr>
        <w:pStyle w:val="Style_1"/>
        <w:widowControl w:val="1"/>
        <w:ind/>
        <w:jc w:val="both"/>
        <w:rPr>
          <w:sz w:val="24"/>
        </w:rPr>
      </w:pPr>
      <w:r>
        <w:rPr>
          <w:sz w:val="24"/>
        </w:rPr>
        <w:t>«Вероятность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статистика»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выделены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 содержательно-методические линии: «Представление данных 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описательная  </w:t>
      </w:r>
      <w:r>
        <w:rPr>
          <w:spacing w:val="29"/>
          <w:sz w:val="24"/>
        </w:rPr>
        <w:t xml:space="preserve"> </w:t>
      </w:r>
      <w:r>
        <w:rPr>
          <w:sz w:val="24"/>
        </w:rPr>
        <w:t xml:space="preserve">статистика»,  </w:t>
      </w:r>
      <w:r>
        <w:rPr>
          <w:spacing w:val="29"/>
          <w:sz w:val="24"/>
        </w:rPr>
        <w:t xml:space="preserve"> </w:t>
      </w:r>
      <w:r>
        <w:rPr>
          <w:sz w:val="24"/>
        </w:rPr>
        <w:t xml:space="preserve">«Вероятность»,  </w:t>
      </w:r>
      <w:r>
        <w:rPr>
          <w:spacing w:val="29"/>
          <w:sz w:val="24"/>
        </w:rPr>
        <w:t xml:space="preserve"> </w:t>
      </w:r>
      <w:r>
        <w:rPr>
          <w:sz w:val="24"/>
        </w:rPr>
        <w:t xml:space="preserve">«Элементы  </w:t>
      </w:r>
      <w:r>
        <w:rPr>
          <w:spacing w:val="30"/>
          <w:sz w:val="24"/>
        </w:rPr>
        <w:t xml:space="preserve"> </w:t>
      </w:r>
      <w:r>
        <w:rPr>
          <w:sz w:val="24"/>
        </w:rPr>
        <w:t>комбинаторики»,</w:t>
      </w:r>
    </w:p>
    <w:p w14:paraId="16000000">
      <w:pPr>
        <w:pStyle w:val="Style_1"/>
        <w:widowControl w:val="1"/>
        <w:ind/>
        <w:jc w:val="both"/>
        <w:rPr>
          <w:sz w:val="24"/>
        </w:rPr>
      </w:pPr>
      <w:r>
        <w:rPr>
          <w:sz w:val="24"/>
        </w:rPr>
        <w:t>«Введение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теорию</w:t>
      </w:r>
      <w:r>
        <w:rPr>
          <w:spacing w:val="-1"/>
          <w:sz w:val="24"/>
        </w:rPr>
        <w:t xml:space="preserve"> </w:t>
      </w:r>
      <w:r>
        <w:rPr>
          <w:sz w:val="24"/>
        </w:rPr>
        <w:t>графов».</w:t>
      </w:r>
    </w:p>
    <w:p w14:paraId="17000000">
      <w:pPr>
        <w:pStyle w:val="Style_1"/>
        <w:widowControl w:val="1"/>
        <w:ind/>
        <w:jc w:val="both"/>
        <w:rPr>
          <w:sz w:val="24"/>
        </w:rPr>
      </w:pPr>
      <w:r>
        <w:rPr>
          <w:sz w:val="24"/>
        </w:rPr>
        <w:t>Содержание линии «Представление данных и описательная статистика»</w:t>
      </w:r>
      <w:r>
        <w:rPr>
          <w:spacing w:val="1"/>
          <w:sz w:val="24"/>
        </w:rPr>
        <w:t xml:space="preserve"> </w:t>
      </w:r>
      <w:r>
        <w:rPr>
          <w:sz w:val="24"/>
        </w:rPr>
        <w:t>служит</w:t>
      </w:r>
      <w:r>
        <w:rPr>
          <w:spacing w:val="-10"/>
          <w:sz w:val="24"/>
        </w:rPr>
        <w:t xml:space="preserve"> </w:t>
      </w:r>
      <w:r>
        <w:rPr>
          <w:sz w:val="24"/>
        </w:rPr>
        <w:t>основой</w:t>
      </w:r>
      <w:r>
        <w:rPr>
          <w:spacing w:val="-9"/>
          <w:sz w:val="24"/>
        </w:rPr>
        <w:t xml:space="preserve"> </w:t>
      </w:r>
      <w:r>
        <w:rPr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информацией:</w:t>
      </w:r>
      <w:r>
        <w:rPr>
          <w:spacing w:val="-9"/>
          <w:sz w:val="24"/>
        </w:rPr>
        <w:t xml:space="preserve"> </w:t>
      </w:r>
      <w:r>
        <w:rPr>
          <w:sz w:val="24"/>
        </w:rPr>
        <w:t>от</w:t>
      </w:r>
      <w:r>
        <w:rPr>
          <w:spacing w:val="-9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68"/>
          <w:sz w:val="24"/>
        </w:rPr>
        <w:t xml:space="preserve"> </w:t>
      </w:r>
      <w:r>
        <w:rPr>
          <w:sz w:val="24"/>
        </w:rPr>
        <w:t>и интерпретации информации, представленной в таблицах, на диаграммах и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графиках,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сбора,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статистических характеристик средних и рассеивания. Работая с данными,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учатся</w:t>
      </w:r>
      <w:r>
        <w:rPr>
          <w:spacing w:val="1"/>
          <w:sz w:val="24"/>
        </w:rPr>
        <w:t xml:space="preserve"> </w:t>
      </w:r>
      <w:r>
        <w:rPr>
          <w:sz w:val="24"/>
        </w:rPr>
        <w:t>считывать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данные,</w:t>
      </w:r>
      <w:r>
        <w:rPr>
          <w:spacing w:val="1"/>
          <w:sz w:val="24"/>
        </w:rPr>
        <w:t xml:space="preserve"> </w:t>
      </w:r>
      <w:r>
        <w:rPr>
          <w:sz w:val="24"/>
        </w:rPr>
        <w:t>выдвигать,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57"/>
          <w:sz w:val="24"/>
        </w:rPr>
        <w:t xml:space="preserve"> </w:t>
      </w:r>
      <w:r>
        <w:rPr>
          <w:sz w:val="24"/>
        </w:rPr>
        <w:t>и</w:t>
      </w:r>
      <w:r>
        <w:rPr>
          <w:spacing w:val="57"/>
          <w:sz w:val="24"/>
        </w:rPr>
        <w:t xml:space="preserve"> </w:t>
      </w:r>
      <w:r>
        <w:rPr>
          <w:sz w:val="24"/>
        </w:rPr>
        <w:t>критиковать</w:t>
      </w:r>
      <w:r>
        <w:rPr>
          <w:spacing w:val="57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57"/>
          <w:sz w:val="24"/>
        </w:rPr>
        <w:t xml:space="preserve"> </w:t>
      </w:r>
      <w:r>
        <w:rPr>
          <w:sz w:val="24"/>
        </w:rPr>
        <w:t>гипотезы,</w:t>
      </w:r>
      <w:r>
        <w:rPr>
          <w:spacing w:val="57"/>
          <w:sz w:val="24"/>
        </w:rPr>
        <w:t xml:space="preserve"> </w:t>
      </w:r>
      <w:r>
        <w:rPr>
          <w:sz w:val="24"/>
        </w:rPr>
        <w:t>размышлять</w:t>
      </w:r>
      <w:r>
        <w:rPr>
          <w:spacing w:val="57"/>
          <w:sz w:val="24"/>
        </w:rPr>
        <w:t xml:space="preserve"> </w:t>
      </w:r>
      <w:r>
        <w:rPr>
          <w:sz w:val="24"/>
        </w:rPr>
        <w:t>над</w:t>
      </w:r>
    </w:p>
    <w:p w14:paraId="18000000">
      <w:pPr>
        <w:pStyle w:val="Style_1"/>
        <w:widowControl w:val="1"/>
        <w:ind/>
        <w:jc w:val="both"/>
        <w:rPr>
          <w:sz w:val="24"/>
        </w:rPr>
      </w:pPr>
      <w:r>
        <w:rPr>
          <w:sz w:val="24"/>
        </w:rPr>
        <w:t>факторами,</w:t>
      </w:r>
      <w:r>
        <w:rPr>
          <w:spacing w:val="1"/>
          <w:sz w:val="24"/>
        </w:rPr>
        <w:t xml:space="preserve"> </w:t>
      </w:r>
      <w:r>
        <w:rPr>
          <w:sz w:val="24"/>
        </w:rPr>
        <w:t>вызывающими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изменчивость,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рассматриваемые</w:t>
      </w:r>
      <w:r>
        <w:rPr>
          <w:spacing w:val="-1"/>
          <w:sz w:val="24"/>
        </w:rPr>
        <w:t xml:space="preserve"> </w:t>
      </w:r>
      <w:r>
        <w:rPr>
          <w:sz w:val="24"/>
        </w:rPr>
        <w:t>величины и процессы.</w:t>
      </w:r>
    </w:p>
    <w:p w14:paraId="19000000">
      <w:pPr>
        <w:pStyle w:val="Style_1"/>
        <w:widowControl w:val="1"/>
        <w:ind/>
        <w:jc w:val="both"/>
        <w:rPr>
          <w:sz w:val="24"/>
        </w:rPr>
      </w:pPr>
      <w:r>
        <w:rPr>
          <w:sz w:val="24"/>
        </w:rPr>
        <w:t xml:space="preserve">  Интуитивное представление о случайной изменчивости, исследование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тенденций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становится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мотивирующей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теории</w:t>
      </w:r>
      <w:r>
        <w:rPr>
          <w:spacing w:val="1"/>
          <w:sz w:val="24"/>
        </w:rPr>
        <w:t xml:space="preserve"> </w:t>
      </w:r>
      <w:r>
        <w:rPr>
          <w:sz w:val="24"/>
        </w:rPr>
        <w:t>вероятностей.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Большое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в частности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опыты с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классическими вероятностными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моделями.</w:t>
      </w:r>
    </w:p>
    <w:p w14:paraId="1A000000">
      <w:pPr>
        <w:pStyle w:val="Style_1"/>
        <w:widowControl w:val="1"/>
        <w:ind/>
        <w:jc w:val="both"/>
        <w:rPr>
          <w:sz w:val="24"/>
        </w:rPr>
      </w:pPr>
      <w:r>
        <w:rPr>
          <w:sz w:val="24"/>
        </w:rPr>
        <w:t xml:space="preserve">  Понятие</w:t>
      </w:r>
      <w:r>
        <w:rPr>
          <w:spacing w:val="1"/>
          <w:sz w:val="24"/>
        </w:rPr>
        <w:t xml:space="preserve"> </w:t>
      </w:r>
      <w:r>
        <w:rPr>
          <w:sz w:val="24"/>
        </w:rPr>
        <w:t>вероятности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мера</w:t>
      </w:r>
      <w:r>
        <w:rPr>
          <w:spacing w:val="1"/>
          <w:sz w:val="24"/>
        </w:rPr>
        <w:t xml:space="preserve"> </w:t>
      </w:r>
      <w:r>
        <w:rPr>
          <w:sz w:val="24"/>
        </w:rPr>
        <w:t>правдоподобия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случайного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курса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знакомятся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простейшими</w:t>
      </w:r>
      <w:r>
        <w:rPr>
          <w:spacing w:val="-18"/>
          <w:sz w:val="24"/>
        </w:rPr>
        <w:t xml:space="preserve"> </w:t>
      </w:r>
      <w:r>
        <w:rPr>
          <w:spacing w:val="-1"/>
          <w:sz w:val="24"/>
        </w:rPr>
        <w:t>методами</w:t>
      </w:r>
      <w:r>
        <w:rPr>
          <w:spacing w:val="-18"/>
          <w:sz w:val="24"/>
        </w:rPr>
        <w:t xml:space="preserve"> </w:t>
      </w:r>
      <w:r>
        <w:rPr>
          <w:sz w:val="24"/>
        </w:rPr>
        <w:t>вычисления</w:t>
      </w:r>
      <w:r>
        <w:rPr>
          <w:spacing w:val="-17"/>
          <w:sz w:val="24"/>
        </w:rPr>
        <w:t xml:space="preserve"> </w:t>
      </w:r>
      <w:r>
        <w:rPr>
          <w:sz w:val="24"/>
        </w:rPr>
        <w:t>вероятностей</w:t>
      </w:r>
      <w:r>
        <w:rPr>
          <w:spacing w:val="-17"/>
          <w:sz w:val="24"/>
        </w:rPr>
        <w:t xml:space="preserve"> </w:t>
      </w:r>
      <w:r>
        <w:rPr>
          <w:sz w:val="24"/>
        </w:rPr>
        <w:t>в</w:t>
      </w:r>
      <w:r>
        <w:rPr>
          <w:spacing w:val="-18"/>
          <w:sz w:val="24"/>
        </w:rPr>
        <w:t xml:space="preserve"> </w:t>
      </w:r>
      <w:r>
        <w:rPr>
          <w:sz w:val="24"/>
        </w:rPr>
        <w:t>случайных</w:t>
      </w:r>
      <w:r>
        <w:rPr>
          <w:spacing w:val="-18"/>
          <w:sz w:val="24"/>
        </w:rPr>
        <w:t xml:space="preserve"> </w:t>
      </w:r>
      <w:r>
        <w:rPr>
          <w:sz w:val="24"/>
        </w:rPr>
        <w:t>экспериментах</w:t>
      </w:r>
      <w:r>
        <w:rPr>
          <w:spacing w:val="-6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равновозможными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исходами,</w:t>
      </w:r>
      <w:r>
        <w:rPr>
          <w:spacing w:val="1"/>
          <w:sz w:val="24"/>
        </w:rPr>
        <w:t xml:space="preserve"> </w:t>
      </w:r>
      <w:r>
        <w:rPr>
          <w:sz w:val="24"/>
        </w:rPr>
        <w:t>вероятностными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законами,</w:t>
      </w:r>
      <w:r>
        <w:rPr>
          <w:spacing w:val="-67"/>
          <w:sz w:val="24"/>
        </w:rPr>
        <w:t xml:space="preserve"> </w:t>
      </w:r>
      <w:r>
        <w:rPr>
          <w:sz w:val="24"/>
        </w:rPr>
        <w:t>позволяющими</w:t>
      </w:r>
      <w:r>
        <w:rPr>
          <w:spacing w:val="1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сложные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курс</w:t>
      </w:r>
      <w:r>
        <w:rPr>
          <w:spacing w:val="-68"/>
          <w:sz w:val="24"/>
        </w:rPr>
        <w:t xml:space="preserve"> </w:t>
      </w:r>
      <w:r>
        <w:rPr>
          <w:sz w:val="24"/>
        </w:rPr>
        <w:t>входят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</w:t>
      </w:r>
      <w:bookmarkStart w:id="1" w:name="_GoBack"/>
      <w:bookmarkEnd w:id="1"/>
      <w:r>
        <w:rPr>
          <w:sz w:val="24"/>
        </w:rPr>
        <w:t>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случайных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числовых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характеристиках.</w:t>
      </w:r>
    </w:p>
    <w:p w14:paraId="1B000000">
      <w:pPr>
        <w:pStyle w:val="Style_1"/>
        <w:widowControl w:val="1"/>
        <w:ind/>
        <w:jc w:val="both"/>
        <w:rPr>
          <w:sz w:val="24"/>
        </w:rPr>
      </w:pPr>
      <w:r>
        <w:rPr>
          <w:sz w:val="24"/>
        </w:rPr>
        <w:t xml:space="preserve">  В рамках учебного курса осуществляется знакомство обучающихся с</w:t>
      </w:r>
      <w:r>
        <w:rPr>
          <w:spacing w:val="1"/>
          <w:sz w:val="24"/>
        </w:rPr>
        <w:t xml:space="preserve"> </w:t>
      </w:r>
      <w:r>
        <w:rPr>
          <w:sz w:val="24"/>
        </w:rPr>
        <w:t>множествами и основными операциями над множествами, рассматриваются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 применения для решения задач, а также использования в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курсах и учебных предметах.</w:t>
      </w:r>
    </w:p>
    <w:p w14:paraId="1C000000">
      <w:pPr>
        <w:pStyle w:val="Style_1"/>
        <w:widowControl w:val="1"/>
        <w:ind/>
        <w:jc w:val="both"/>
        <w:rPr>
          <w:sz w:val="24"/>
        </w:rPr>
      </w:pPr>
      <w:r>
        <w:rPr>
          <w:sz w:val="24"/>
        </w:rPr>
        <w:t xml:space="preserve">   Рабочая программа составлена для обучающихся общеобразовательных классов, а также для обучающихся с ограниченными возможностями здоровья (ОВЗ), которым рекомендовано обучение по адаптированной основной общеобразовательной программе основного общего образования обучающихся с ЗПР. Особенности обучения детей с ОВЗ (ЗПР) происходит за счёт применения специальных методик, подходов, а также за счёт постоянной психолого - педагогической помощи. </w:t>
      </w:r>
    </w:p>
    <w:p w14:paraId="1D000000">
      <w:pPr>
        <w:pStyle w:val="Style_1"/>
        <w:widowControl w:val="1"/>
        <w:ind/>
        <w:jc w:val="both"/>
        <w:rPr>
          <w:sz w:val="24"/>
        </w:rPr>
      </w:pPr>
      <w:r>
        <w:rPr>
          <w:sz w:val="24"/>
        </w:rPr>
        <w:t xml:space="preserve">     Структура   рабочей программы по обновлённому ФГОС определяется с учётом требований ФГОС ООО, с использованием сервиса «Конструктор рабочих программ».  </w:t>
      </w:r>
    </w:p>
    <w:p w14:paraId="1E000000">
      <w:pPr>
        <w:widowControl w:val="1"/>
        <w:ind/>
        <w:jc w:val="both"/>
        <w:rPr>
          <w:sz w:val="24"/>
        </w:rPr>
      </w:pPr>
      <w:r>
        <w:rPr>
          <w:sz w:val="24"/>
        </w:rPr>
        <w:t>Рабочая программа включает в себя: пояснительную записку, место предмета в учебном плане, планируемые результаты (личностные, метапредметные и предметные достижения учащихся), содержание учебного предмета, тематическое планирование с указанием количества часов, отводимых на освоение каждой темы, поурочное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планирование.</w:t>
      </w:r>
    </w:p>
    <w:p w14:paraId="1F000000">
      <w:pPr>
        <w:widowControl w:val="1"/>
        <w:ind/>
        <w:jc w:val="both"/>
        <w:rPr>
          <w:b w:val="1"/>
          <w:sz w:val="24"/>
        </w:rPr>
      </w:pPr>
      <w:r>
        <w:rPr>
          <w:b w:val="1"/>
          <w:sz w:val="24"/>
        </w:rPr>
        <w:t xml:space="preserve">     М</w:t>
      </w:r>
      <w:r>
        <w:rPr>
          <w:b w:val="1"/>
          <w:spacing w:val="-2"/>
          <w:sz w:val="24"/>
        </w:rPr>
        <w:t>есто учебного курса в учебном плане.</w:t>
      </w:r>
    </w:p>
    <w:p w14:paraId="20000000">
      <w:pPr>
        <w:pStyle w:val="Style_1"/>
        <w:widowControl w:val="1"/>
        <w:ind/>
        <w:jc w:val="both"/>
        <w:rPr>
          <w:sz w:val="24"/>
        </w:rPr>
      </w:pPr>
      <w:r>
        <w:rPr>
          <w:sz w:val="24"/>
        </w:rPr>
        <w:t xml:space="preserve">   Согласно учебному плану</w:t>
      </w:r>
      <w:r>
        <w:rPr>
          <w:sz w:val="24"/>
        </w:rPr>
        <w:t xml:space="preserve"> в</w:t>
      </w:r>
      <w:r>
        <w:rPr>
          <w:sz w:val="24"/>
        </w:rPr>
        <w:t xml:space="preserve"> 7–9 классах изучается учебный курс «Вероятность и статистика», 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-17"/>
          <w:sz w:val="24"/>
        </w:rPr>
        <w:t xml:space="preserve"> </w:t>
      </w:r>
      <w:r>
        <w:rPr>
          <w:sz w:val="24"/>
        </w:rPr>
        <w:t>входят</w:t>
      </w:r>
      <w:r>
        <w:rPr>
          <w:spacing w:val="-16"/>
          <w:sz w:val="24"/>
        </w:rPr>
        <w:t xml:space="preserve"> </w:t>
      </w:r>
      <w:r>
        <w:rPr>
          <w:sz w:val="24"/>
        </w:rPr>
        <w:t>разделы:</w:t>
      </w:r>
      <w:r>
        <w:rPr>
          <w:spacing w:val="-16"/>
          <w:sz w:val="24"/>
        </w:rPr>
        <w:t xml:space="preserve"> </w:t>
      </w:r>
      <w:r>
        <w:rPr>
          <w:sz w:val="24"/>
        </w:rPr>
        <w:t>«Представление</w:t>
      </w:r>
      <w:r>
        <w:rPr>
          <w:spacing w:val="-16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17"/>
          <w:sz w:val="24"/>
        </w:rPr>
        <w:t xml:space="preserve"> </w:t>
      </w:r>
      <w:r>
        <w:rPr>
          <w:sz w:val="24"/>
        </w:rPr>
        <w:t>и</w:t>
      </w:r>
      <w:r>
        <w:rPr>
          <w:spacing w:val="-16"/>
          <w:sz w:val="24"/>
        </w:rPr>
        <w:t xml:space="preserve"> </w:t>
      </w:r>
      <w:r>
        <w:rPr>
          <w:sz w:val="24"/>
        </w:rPr>
        <w:t>описательная</w:t>
      </w:r>
      <w:r>
        <w:rPr>
          <w:spacing w:val="-16"/>
          <w:sz w:val="24"/>
        </w:rPr>
        <w:t xml:space="preserve"> </w:t>
      </w:r>
      <w:r>
        <w:rPr>
          <w:sz w:val="24"/>
        </w:rPr>
        <w:t>статистика»,</w:t>
      </w:r>
    </w:p>
    <w:p w14:paraId="21000000">
      <w:pPr>
        <w:pStyle w:val="Style_1"/>
        <w:widowControl w:val="1"/>
        <w:ind/>
        <w:jc w:val="both"/>
        <w:rPr>
          <w:sz w:val="24"/>
        </w:rPr>
      </w:pPr>
      <w:r>
        <w:rPr>
          <w:sz w:val="24"/>
        </w:rPr>
        <w:t>«Вероятность»,</w:t>
      </w:r>
      <w:r>
        <w:rPr>
          <w:spacing w:val="-2"/>
          <w:sz w:val="24"/>
        </w:rPr>
        <w:t xml:space="preserve"> </w:t>
      </w:r>
      <w:r>
        <w:rPr>
          <w:sz w:val="24"/>
        </w:rPr>
        <w:t>«Элементы</w:t>
      </w:r>
      <w:r>
        <w:rPr>
          <w:spacing w:val="-1"/>
          <w:sz w:val="24"/>
        </w:rPr>
        <w:t xml:space="preserve"> </w:t>
      </w:r>
      <w:r>
        <w:rPr>
          <w:sz w:val="24"/>
        </w:rPr>
        <w:t>комбинаторики»,</w:t>
      </w:r>
      <w:r>
        <w:rPr>
          <w:spacing w:val="-3"/>
          <w:sz w:val="24"/>
        </w:rPr>
        <w:t xml:space="preserve"> </w:t>
      </w:r>
      <w:r>
        <w:rPr>
          <w:sz w:val="24"/>
        </w:rPr>
        <w:t>«Введение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теорию</w:t>
      </w:r>
      <w:r>
        <w:rPr>
          <w:spacing w:val="-1"/>
          <w:sz w:val="24"/>
        </w:rPr>
        <w:t xml:space="preserve"> </w:t>
      </w:r>
      <w:r>
        <w:rPr>
          <w:sz w:val="24"/>
        </w:rPr>
        <w:t>графов».</w:t>
      </w:r>
    </w:p>
    <w:p w14:paraId="22000000">
      <w:pPr>
        <w:pStyle w:val="Style_1"/>
        <w:widowControl w:val="1"/>
        <w:ind/>
        <w:jc w:val="both"/>
        <w:rPr>
          <w:sz w:val="24"/>
        </w:rPr>
      </w:pPr>
      <w:r>
        <w:rPr>
          <w:sz w:val="24"/>
        </w:rPr>
        <w:t xml:space="preserve">‌‌‌На </w:t>
      </w:r>
      <w:r>
        <w:rPr>
          <w:sz w:val="24"/>
        </w:rPr>
        <w:t>изучение учебного курса «Вероятность и статистика» отводится 102</w:t>
      </w:r>
      <w:r>
        <w:rPr>
          <w:spacing w:val="1"/>
          <w:sz w:val="24"/>
        </w:rPr>
        <w:t xml:space="preserve"> </w:t>
      </w:r>
      <w:r>
        <w:rPr>
          <w:sz w:val="24"/>
        </w:rPr>
        <w:t>часа: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7</w:t>
      </w:r>
      <w:r>
        <w:rPr>
          <w:spacing w:val="-1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11"/>
          <w:sz w:val="24"/>
        </w:rPr>
        <w:t xml:space="preserve"> </w:t>
      </w:r>
      <w:r>
        <w:rPr>
          <w:sz w:val="24"/>
        </w:rPr>
        <w:t>–</w:t>
      </w:r>
      <w:r>
        <w:rPr>
          <w:spacing w:val="-11"/>
          <w:sz w:val="24"/>
        </w:rPr>
        <w:t xml:space="preserve"> </w:t>
      </w:r>
      <w:r>
        <w:rPr>
          <w:sz w:val="24"/>
        </w:rPr>
        <w:t>34</w:t>
      </w:r>
      <w:r>
        <w:rPr>
          <w:spacing w:val="-11"/>
          <w:sz w:val="24"/>
        </w:rPr>
        <w:t xml:space="preserve"> </w:t>
      </w:r>
      <w:r>
        <w:rPr>
          <w:sz w:val="24"/>
        </w:rPr>
        <w:t>часа</w:t>
      </w:r>
      <w:r>
        <w:rPr>
          <w:spacing w:val="-11"/>
          <w:sz w:val="24"/>
        </w:rPr>
        <w:t xml:space="preserve"> </w:t>
      </w:r>
      <w:r>
        <w:rPr>
          <w:sz w:val="24"/>
        </w:rPr>
        <w:t>(1</w:t>
      </w:r>
      <w:r>
        <w:rPr>
          <w:spacing w:val="-11"/>
          <w:sz w:val="24"/>
        </w:rPr>
        <w:t xml:space="preserve"> </w:t>
      </w:r>
      <w:r>
        <w:rPr>
          <w:sz w:val="24"/>
        </w:rPr>
        <w:t>час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неделю),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8</w:t>
      </w:r>
      <w:r>
        <w:rPr>
          <w:spacing w:val="-1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11"/>
          <w:sz w:val="24"/>
        </w:rPr>
        <w:t xml:space="preserve"> </w:t>
      </w:r>
      <w:r>
        <w:rPr>
          <w:sz w:val="24"/>
        </w:rPr>
        <w:t>–</w:t>
      </w:r>
      <w:r>
        <w:rPr>
          <w:spacing w:val="-11"/>
          <w:sz w:val="24"/>
        </w:rPr>
        <w:t xml:space="preserve"> </w:t>
      </w:r>
      <w:r>
        <w:rPr>
          <w:sz w:val="24"/>
        </w:rPr>
        <w:t>34</w:t>
      </w:r>
      <w:r>
        <w:rPr>
          <w:spacing w:val="-11"/>
          <w:sz w:val="24"/>
        </w:rPr>
        <w:t xml:space="preserve"> </w:t>
      </w:r>
      <w:r>
        <w:rPr>
          <w:sz w:val="24"/>
        </w:rPr>
        <w:t>часа</w:t>
      </w:r>
      <w:r>
        <w:rPr>
          <w:spacing w:val="-11"/>
          <w:sz w:val="24"/>
        </w:rPr>
        <w:t xml:space="preserve"> </w:t>
      </w:r>
      <w:r>
        <w:rPr>
          <w:sz w:val="24"/>
        </w:rPr>
        <w:t>(1</w:t>
      </w:r>
      <w:r>
        <w:rPr>
          <w:spacing w:val="-11"/>
          <w:sz w:val="24"/>
        </w:rPr>
        <w:t xml:space="preserve"> </w:t>
      </w:r>
      <w:r>
        <w:rPr>
          <w:sz w:val="24"/>
        </w:rPr>
        <w:t>час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неделю),</w:t>
      </w:r>
      <w:r>
        <w:rPr>
          <w:spacing w:val="-68"/>
          <w:sz w:val="24"/>
        </w:rPr>
        <w:t xml:space="preserve"> 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9 классе – 34 часа (1 час в неделю).‌‌</w:t>
      </w:r>
    </w:p>
    <w:p w14:paraId="23000000">
      <w:pPr>
        <w:pStyle w:val="Style_1"/>
        <w:widowControl w:val="1"/>
        <w:ind/>
        <w:jc w:val="both"/>
        <w:rPr>
          <w:b w:val="1"/>
          <w:sz w:val="24"/>
        </w:rPr>
      </w:pPr>
      <w:r>
        <w:rPr>
          <w:b w:val="1"/>
          <w:sz w:val="24"/>
        </w:rPr>
        <w:t>Учебно – методическое обеспечение образовательного процесса</w:t>
      </w:r>
    </w:p>
    <w:p w14:paraId="24000000">
      <w:pPr>
        <w:pStyle w:val="Style_1"/>
        <w:widowControl w:val="1"/>
        <w:ind/>
        <w:jc w:val="both"/>
        <w:rPr>
          <w:sz w:val="24"/>
        </w:rPr>
      </w:pPr>
    </w:p>
    <w:p w14:paraId="25000000">
      <w:pPr>
        <w:pStyle w:val="Style_1"/>
        <w:widowControl w:val="1"/>
        <w:numPr>
          <w:numId w:val="1"/>
        </w:numPr>
        <w:ind/>
        <w:jc w:val="both"/>
        <w:rPr>
          <w:b w:val="1"/>
          <w:sz w:val="24"/>
        </w:rPr>
      </w:pPr>
      <w:r>
        <w:rPr>
          <w:b w:val="1"/>
          <w:sz w:val="24"/>
        </w:rPr>
        <w:t xml:space="preserve">       Обязательные учебные материалы для обучающихся</w:t>
      </w:r>
    </w:p>
    <w:p w14:paraId="26000000">
      <w:pPr>
        <w:pStyle w:val="Style_1"/>
        <w:widowControl w:val="1"/>
        <w:ind/>
        <w:jc w:val="both"/>
        <w:rPr>
          <w:sz w:val="24"/>
        </w:rPr>
      </w:pPr>
      <w:r>
        <w:rPr>
          <w:sz w:val="24"/>
        </w:rPr>
        <w:t xml:space="preserve">       ‌</w:t>
      </w:r>
      <w:r>
        <w:rPr>
          <w:sz w:val="24"/>
        </w:rPr>
        <w:t>Математика. Вероятность и статистика: 7-9-е классы: базовый уровень:</w:t>
      </w:r>
      <w:r>
        <w:rPr>
          <w:spacing w:val="-67"/>
          <w:sz w:val="24"/>
        </w:rPr>
        <w:t xml:space="preserve"> </w:t>
      </w:r>
      <w:r>
        <w:rPr>
          <w:sz w:val="24"/>
        </w:rPr>
        <w:t>учебник: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частях,</w:t>
      </w:r>
      <w:r>
        <w:rPr>
          <w:spacing w:val="-1"/>
          <w:sz w:val="24"/>
        </w:rPr>
        <w:t xml:space="preserve"> </w:t>
      </w:r>
      <w:r>
        <w:rPr>
          <w:sz w:val="24"/>
        </w:rPr>
        <w:t>7-9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классы/ Высоцкий</w:t>
      </w:r>
      <w:r>
        <w:rPr>
          <w:spacing w:val="-1"/>
          <w:sz w:val="24"/>
        </w:rPr>
        <w:t xml:space="preserve"> </w:t>
      </w:r>
      <w:r>
        <w:rPr>
          <w:sz w:val="24"/>
        </w:rPr>
        <w:t>И.Р.,</w:t>
      </w:r>
      <w:r>
        <w:rPr>
          <w:spacing w:val="-2"/>
          <w:sz w:val="24"/>
        </w:rPr>
        <w:t xml:space="preserve"> </w:t>
      </w:r>
      <w:r>
        <w:rPr>
          <w:sz w:val="24"/>
        </w:rPr>
        <w:t>Ященко</w:t>
      </w:r>
      <w:r>
        <w:rPr>
          <w:spacing w:val="-1"/>
          <w:sz w:val="24"/>
        </w:rPr>
        <w:t xml:space="preserve"> </w:t>
      </w:r>
      <w:r>
        <w:rPr>
          <w:sz w:val="24"/>
        </w:rPr>
        <w:t>И.В.;</w:t>
      </w:r>
      <w:r>
        <w:rPr>
          <w:spacing w:val="-1"/>
          <w:sz w:val="24"/>
        </w:rPr>
        <w:t xml:space="preserve"> </w:t>
      </w:r>
      <w:r>
        <w:rPr>
          <w:sz w:val="24"/>
        </w:rPr>
        <w:t>под ред.</w:t>
      </w:r>
      <w:r>
        <w:rPr>
          <w:sz w:val="24"/>
        </w:rPr>
        <w:t>Ященко</w:t>
      </w:r>
      <w:r>
        <w:rPr>
          <w:spacing w:val="-2"/>
          <w:sz w:val="24"/>
        </w:rPr>
        <w:t xml:space="preserve"> </w:t>
      </w:r>
      <w:r>
        <w:rPr>
          <w:sz w:val="24"/>
        </w:rPr>
        <w:t>И.В.,</w:t>
      </w:r>
      <w:r>
        <w:rPr>
          <w:spacing w:val="-2"/>
          <w:sz w:val="24"/>
        </w:rPr>
        <w:t xml:space="preserve"> </w:t>
      </w:r>
      <w:r>
        <w:rPr>
          <w:sz w:val="24"/>
        </w:rPr>
        <w:t>Акционерное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«Издательство</w:t>
      </w:r>
      <w:r>
        <w:rPr>
          <w:spacing w:val="-2"/>
          <w:sz w:val="24"/>
        </w:rPr>
        <w:t xml:space="preserve"> </w:t>
      </w:r>
      <w:r>
        <w:rPr>
          <w:sz w:val="24"/>
        </w:rPr>
        <w:t>«Просвещение»‌</w:t>
      </w:r>
    </w:p>
    <w:p w14:paraId="27000000">
      <w:pPr>
        <w:sectPr>
          <w:pgSz w:h="16390" w:orient="portrait" w:w="11910"/>
          <w:pgMar w:bottom="280" w:footer="720" w:gutter="0" w:header="720" w:left="1600" w:right="740" w:top="1060"/>
        </w:sectPr>
      </w:pPr>
    </w:p>
    <w:p w14:paraId="28000000">
      <w:pPr>
        <w:widowControl w:val="1"/>
        <w:numPr>
          <w:numId w:val="2"/>
        </w:numPr>
        <w:spacing w:after="0" w:line="48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Цифровые образовательные ресурсы и ресурсы сети интернет</w:t>
      </w:r>
    </w:p>
    <w:p w14:paraId="29000000">
      <w:pPr>
        <w:pStyle w:val="Style_2"/>
        <w:widowControl w:val="1"/>
        <w:spacing w:before="4"/>
        <w:ind w:left="0" w:right="0"/>
        <w:rPr>
          <w:sz w:val="17"/>
        </w:rPr>
      </w:pPr>
      <w:r>
        <w:rPr>
          <w:rFonts w:ascii="Times New Roman" w:hAnsi="Times New Roman"/>
          <w:color w:val="000000"/>
          <w:sz w:val="24"/>
        </w:rPr>
        <w:t>www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>edsoo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>ru</w:t>
      </w: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www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>infourok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>ru</w:t>
      </w: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www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>uchi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>ru</w:t>
      </w:r>
      <w:r>
        <w:rPr>
          <w:rFonts w:ascii="Times New Roman" w:hAnsi="Times New Roman"/>
          <w:sz w:val="24"/>
        </w:rPr>
        <w:br/>
      </w:r>
    </w:p>
    <w:sectPr>
      <w:pgSz w:h="16840" w:orient="portrait" w:w="11910"/>
      <w:pgMar w:bottom="280" w:footer="720" w:gutter="0" w:header="720" w:left="1680" w:right="1680" w:top="158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numFmt w:val="bullet"/>
      <w:lvlText w:val=""/>
      <w:pPr>
        <w:widowControl w:val="1"/>
        <w:ind w:hanging="360" w:left="720"/>
      </w:pPr>
      <w:rPr>
        <w:rFonts w:ascii="Symbol" w:hAnsi="Symbol"/>
      </w:rPr>
    </w:lvl>
    <w:lvl w:ilvl="1">
      <w:numFmt w:val="bullet"/>
      <w:lvlText w:val="o"/>
      <w:pPr>
        <w:widowControl w:val="1"/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widowControl w:val="1"/>
        <w:ind w:hanging="360" w:left="2160"/>
      </w:pPr>
      <w:rPr>
        <w:rFonts w:ascii="Wingdings" w:hAnsi="Wingdings"/>
      </w:rPr>
    </w:lvl>
    <w:lvl w:ilvl="3">
      <w:numFmt w:val="bullet"/>
      <w:lvlText w:val=""/>
      <w:pPr>
        <w:widowControl w:val="1"/>
        <w:ind w:hanging="360" w:left="2880"/>
      </w:pPr>
      <w:rPr>
        <w:rFonts w:ascii="Symbol" w:hAnsi="Symbol"/>
      </w:rPr>
    </w:lvl>
    <w:lvl w:ilvl="4">
      <w:numFmt w:val="bullet"/>
      <w:lvlText w:val="o"/>
      <w:pPr>
        <w:widowControl w:val="1"/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widowControl w:val="1"/>
        <w:ind w:hanging="360" w:left="4320"/>
      </w:pPr>
      <w:rPr>
        <w:rFonts w:ascii="Wingdings" w:hAnsi="Wingdings"/>
      </w:rPr>
    </w:lvl>
    <w:lvl w:ilvl="6">
      <w:numFmt w:val="bullet"/>
      <w:lvlText w:val=""/>
      <w:pPr>
        <w:widowControl w:val="1"/>
        <w:ind w:hanging="360" w:left="5040"/>
      </w:pPr>
      <w:rPr>
        <w:rFonts w:ascii="Symbol" w:hAnsi="Symbol"/>
      </w:rPr>
    </w:lvl>
    <w:lvl w:ilvl="7">
      <w:numFmt w:val="bullet"/>
      <w:lvlText w:val="o"/>
      <w:pPr>
        <w:widowControl w:val="1"/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widowControl w:val="1"/>
        <w:ind w:hanging="360" w:left="6480"/>
      </w:pPr>
      <w:rPr>
        <w:rFonts w:ascii="Wingdings" w:hAnsi="Wingdings"/>
      </w:rPr>
    </w:lvl>
  </w:abstractNum>
  <w:abstractNum w:abstractNumId="1">
    <w:lvl w:ilvl="0">
      <w:numFmt w:val="bullet"/>
      <w:lvlText w:val=""/>
      <w:pPr>
        <w:widowControl w:val="1"/>
        <w:ind w:hanging="360" w:left="720"/>
      </w:pPr>
      <w:rPr>
        <w:rFonts w:ascii="Symbol" w:hAnsi="Symbol"/>
      </w:rPr>
    </w:lvl>
    <w:lvl w:ilvl="1">
      <w:numFmt w:val="bullet"/>
      <w:lvlText w:val="o"/>
      <w:pPr>
        <w:widowControl w:val="1"/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widowControl w:val="1"/>
        <w:ind w:hanging="360" w:left="2160"/>
      </w:pPr>
      <w:rPr>
        <w:rFonts w:ascii="Wingdings" w:hAnsi="Wingdings"/>
      </w:rPr>
    </w:lvl>
    <w:lvl w:ilvl="3">
      <w:numFmt w:val="bullet"/>
      <w:lvlText w:val=""/>
      <w:pPr>
        <w:widowControl w:val="1"/>
        <w:ind w:hanging="360" w:left="2880"/>
      </w:pPr>
      <w:rPr>
        <w:rFonts w:ascii="Symbol" w:hAnsi="Symbol"/>
      </w:rPr>
    </w:lvl>
    <w:lvl w:ilvl="4">
      <w:numFmt w:val="bullet"/>
      <w:lvlText w:val="o"/>
      <w:pPr>
        <w:widowControl w:val="1"/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widowControl w:val="1"/>
        <w:ind w:hanging="360" w:left="4320"/>
      </w:pPr>
      <w:rPr>
        <w:rFonts w:ascii="Wingdings" w:hAnsi="Wingdings"/>
      </w:rPr>
    </w:lvl>
    <w:lvl w:ilvl="6">
      <w:numFmt w:val="bullet"/>
      <w:lvlText w:val=""/>
      <w:pPr>
        <w:widowControl w:val="1"/>
        <w:ind w:hanging="360" w:left="5040"/>
      </w:pPr>
      <w:rPr>
        <w:rFonts w:ascii="Symbol" w:hAnsi="Symbol"/>
      </w:rPr>
    </w:lvl>
    <w:lvl w:ilvl="7">
      <w:numFmt w:val="bullet"/>
      <w:lvlText w:val="o"/>
      <w:pPr>
        <w:widowControl w:val="1"/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widowControl w:val="1"/>
        <w:ind w:hanging="360" w:left="6480"/>
      </w:pPr>
      <w:rPr>
        <w:rFonts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20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Calibri" w:hAnsi="Calibri"/>
        <w:color w:val="000000"/>
        <w:spacing w:val="0"/>
        <w:sz w:val="20"/>
      </w:rPr>
    </w:rPrDefault>
    <w:pPrDefault>
      <w:pPr>
        <w:widowControl w:val="1"/>
        <w:spacing w:after="0" w:before="0" w:line="240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3" w:type="paragraph">
    <w:name w:val="Normal"/>
    <w:link w:val="Style_3_ch"/>
    <w:uiPriority w:val="0"/>
    <w:qFormat/>
    <w:pPr>
      <w:widowControl w:val="0"/>
      <w:ind/>
    </w:pPr>
    <w:rPr>
      <w:rFonts w:ascii="Times New Roman" w:hAnsi="Times New Roman"/>
      <w:sz w:val="22"/>
    </w:rPr>
  </w:style>
  <w:style w:default="1" w:styleId="Style_3_ch" w:type="character">
    <w:name w:val="Normal"/>
    <w:link w:val="Style_3"/>
    <w:rPr>
      <w:rFonts w:ascii="Times New Roman" w:hAnsi="Times New Roman"/>
      <w:sz w:val="22"/>
    </w:rPr>
  </w:style>
  <w:style w:styleId="Style_4" w:type="paragraph">
    <w:name w:val="toc 2"/>
    <w:next w:val="Style_3"/>
    <w:link w:val="Style_4_ch"/>
    <w:uiPriority w:val="39"/>
    <w:pPr>
      <w:widowControl w:val="1"/>
      <w:ind w:firstLine="0" w:left="200"/>
      <w:jc w:val="left"/>
    </w:pPr>
    <w:rPr>
      <w:rFonts w:ascii="XO Thames" w:hAnsi="XO Thames"/>
      <w:sz w:val="28"/>
    </w:rPr>
  </w:style>
  <w:style w:styleId="Style_4_ch" w:type="character">
    <w:name w:val="toc 2"/>
    <w:link w:val="Style_4"/>
    <w:rPr>
      <w:rFonts w:ascii="XO Thames" w:hAnsi="XO Thames"/>
      <w:sz w:val="28"/>
    </w:rPr>
  </w:style>
  <w:style w:styleId="Style_5" w:type="paragraph">
    <w:name w:val="toc 4"/>
    <w:next w:val="Style_3"/>
    <w:link w:val="Style_5_ch"/>
    <w:uiPriority w:val="39"/>
    <w:pPr>
      <w:widowControl w:val="1"/>
      <w:ind w:firstLine="0" w:left="600"/>
      <w:jc w:val="left"/>
    </w:pPr>
    <w:rPr>
      <w:rFonts w:ascii="XO Thames" w:hAnsi="XO Thames"/>
      <w:sz w:val="28"/>
    </w:rPr>
  </w:style>
  <w:style w:styleId="Style_5_ch" w:type="character">
    <w:name w:val="toc 4"/>
    <w:link w:val="Style_5"/>
    <w:rPr>
      <w:rFonts w:ascii="XO Thames" w:hAnsi="XO Thames"/>
      <w:sz w:val="28"/>
    </w:rPr>
  </w:style>
  <w:style w:styleId="Style_6" w:type="paragraph">
    <w:name w:val="toc 6"/>
    <w:next w:val="Style_3"/>
    <w:link w:val="Style_6_ch"/>
    <w:uiPriority w:val="39"/>
    <w:pPr>
      <w:widowControl w:val="1"/>
      <w:ind w:firstLine="0" w:left="1000"/>
      <w:jc w:val="left"/>
    </w:pPr>
    <w:rPr>
      <w:rFonts w:ascii="XO Thames" w:hAnsi="XO Thames"/>
      <w:sz w:val="28"/>
    </w:rPr>
  </w:style>
  <w:style w:styleId="Style_6_ch" w:type="character">
    <w:name w:val="toc 6"/>
    <w:link w:val="Style_6"/>
    <w:rPr>
      <w:rFonts w:ascii="XO Thames" w:hAnsi="XO Thames"/>
      <w:sz w:val="28"/>
    </w:rPr>
  </w:style>
  <w:style w:styleId="Style_7" w:type="paragraph">
    <w:name w:val="toc 7"/>
    <w:next w:val="Style_3"/>
    <w:link w:val="Style_7_ch"/>
    <w:uiPriority w:val="39"/>
    <w:pPr>
      <w:widowControl w:val="1"/>
      <w:ind w:firstLine="0" w:left="1200"/>
      <w:jc w:val="left"/>
    </w:pPr>
    <w:rPr>
      <w:rFonts w:ascii="XO Thames" w:hAnsi="XO Thames"/>
      <w:sz w:val="28"/>
    </w:rPr>
  </w:style>
  <w:style w:styleId="Style_7_ch" w:type="character">
    <w:name w:val="toc 7"/>
    <w:link w:val="Style_7"/>
    <w:rPr>
      <w:rFonts w:ascii="XO Thames" w:hAnsi="XO Thames"/>
      <w:sz w:val="28"/>
    </w:rPr>
  </w:style>
  <w:style w:styleId="Style_8" w:type="paragraph">
    <w:name w:val="Default Paragraph Font"/>
    <w:link w:val="Style_8_ch"/>
  </w:style>
  <w:style w:styleId="Style_8_ch" w:type="character">
    <w:name w:val="Default Paragraph Font"/>
    <w:link w:val="Style_8"/>
  </w:style>
  <w:style w:styleId="Style_9" w:type="paragraph">
    <w:name w:val="Endnote"/>
    <w:link w:val="Style_9_ch"/>
    <w:pPr>
      <w:widowControl w:val="1"/>
      <w:ind w:firstLine="851" w:left="0"/>
      <w:jc w:val="both"/>
    </w:pPr>
    <w:rPr>
      <w:rFonts w:ascii="XO Thames" w:hAnsi="XO Thames"/>
      <w:sz w:val="22"/>
    </w:rPr>
  </w:style>
  <w:style w:styleId="Style_9_ch" w:type="character">
    <w:name w:val="Endnote"/>
    <w:link w:val="Style_9"/>
    <w:rPr>
      <w:rFonts w:ascii="XO Thames" w:hAnsi="XO Thames"/>
      <w:sz w:val="22"/>
    </w:rPr>
  </w:style>
  <w:style w:styleId="Style_10" w:type="paragraph">
    <w:name w:val="heading 3"/>
    <w:next w:val="Style_3"/>
    <w:link w:val="Style_10_ch"/>
    <w:uiPriority w:val="9"/>
    <w:qFormat/>
    <w:pPr>
      <w:widowControl w:val="1"/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0_ch" w:type="character">
    <w:name w:val="heading 3"/>
    <w:link w:val="Style_10"/>
    <w:rPr>
      <w:rFonts w:ascii="XO Thames" w:hAnsi="XO Thames"/>
      <w:b w:val="1"/>
      <w:sz w:val="26"/>
    </w:rPr>
  </w:style>
  <w:style w:styleId="Style_11" w:type="paragraph">
    <w:name w:val="List Paragraph"/>
    <w:basedOn w:val="Style_3"/>
    <w:link w:val="Style_11_ch"/>
    <w:pPr>
      <w:widowControl w:val="1"/>
      <w:ind w:hanging="360" w:left="1495" w:right="105"/>
      <w:jc w:val="both"/>
    </w:pPr>
  </w:style>
  <w:style w:styleId="Style_11_ch" w:type="character">
    <w:name w:val="List Paragraph"/>
    <w:basedOn w:val="Style_3_ch"/>
    <w:link w:val="Style_11"/>
  </w:style>
  <w:style w:styleId="Style_2" w:type="paragraph">
    <w:name w:val="Body Text"/>
    <w:basedOn w:val="Style_3"/>
    <w:link w:val="Style_2_ch"/>
    <w:pPr>
      <w:widowControl w:val="1"/>
      <w:ind w:left="100" w:right="105"/>
      <w:jc w:val="both"/>
    </w:pPr>
    <w:rPr>
      <w:sz w:val="28"/>
    </w:rPr>
  </w:style>
  <w:style w:styleId="Style_2_ch" w:type="character">
    <w:name w:val="Body Text"/>
    <w:basedOn w:val="Style_3_ch"/>
    <w:link w:val="Style_2"/>
    <w:rPr>
      <w:sz w:val="28"/>
    </w:rPr>
  </w:style>
  <w:style w:styleId="Style_12" w:type="paragraph">
    <w:name w:val="toc 3"/>
    <w:next w:val="Style_3"/>
    <w:link w:val="Style_12_ch"/>
    <w:uiPriority w:val="39"/>
    <w:pPr>
      <w:widowControl w:val="1"/>
      <w:ind w:firstLine="0" w:left="400"/>
      <w:jc w:val="left"/>
    </w:pPr>
    <w:rPr>
      <w:rFonts w:ascii="XO Thames" w:hAnsi="XO Thames"/>
      <w:sz w:val="28"/>
    </w:rPr>
  </w:style>
  <w:style w:styleId="Style_12_ch" w:type="character">
    <w:name w:val="toc 3"/>
    <w:link w:val="Style_12"/>
    <w:rPr>
      <w:rFonts w:ascii="XO Thames" w:hAnsi="XO Thames"/>
      <w:sz w:val="28"/>
    </w:rPr>
  </w:style>
  <w:style w:styleId="Style_13" w:type="paragraph">
    <w:name w:val="heading 5"/>
    <w:next w:val="Style_3"/>
    <w:link w:val="Style_13_ch"/>
    <w:uiPriority w:val="9"/>
    <w:qFormat/>
    <w:pPr>
      <w:widowControl w:val="1"/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3_ch" w:type="character">
    <w:name w:val="heading 5"/>
    <w:link w:val="Style_13"/>
    <w:rPr>
      <w:rFonts w:ascii="XO Thames" w:hAnsi="XO Thames"/>
      <w:b w:val="1"/>
      <w:sz w:val="22"/>
    </w:rPr>
  </w:style>
  <w:style w:styleId="Style_14" w:type="paragraph">
    <w:name w:val="heading 1"/>
    <w:next w:val="Style_3"/>
    <w:link w:val="Style_14_ch"/>
    <w:uiPriority w:val="9"/>
    <w:qFormat/>
    <w:pPr>
      <w:widowControl w:val="1"/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4_ch" w:type="character">
    <w:name w:val="heading 1"/>
    <w:link w:val="Style_14"/>
    <w:rPr>
      <w:rFonts w:ascii="XO Thames" w:hAnsi="XO Thames"/>
      <w:b w:val="1"/>
      <w:sz w:val="32"/>
    </w:rPr>
  </w:style>
  <w:style w:styleId="Style_15" w:type="paragraph">
    <w:name w:val="Hyperlink"/>
    <w:link w:val="Style_15_ch"/>
    <w:rPr>
      <w:color w:val="0000FF"/>
      <w:u w:val="single"/>
    </w:rPr>
  </w:style>
  <w:style w:styleId="Style_15_ch" w:type="character">
    <w:name w:val="Hyperlink"/>
    <w:link w:val="Style_15"/>
    <w:rPr>
      <w:color w:val="0000FF"/>
      <w:u w:val="single"/>
    </w:rPr>
  </w:style>
  <w:style w:styleId="Style_16" w:type="paragraph">
    <w:name w:val="Footnote"/>
    <w:link w:val="Style_16_ch"/>
    <w:pPr>
      <w:widowControl w:val="1"/>
      <w:ind w:firstLine="851" w:left="0"/>
      <w:jc w:val="both"/>
    </w:pPr>
    <w:rPr>
      <w:rFonts w:ascii="XO Thames" w:hAnsi="XO Thames"/>
      <w:sz w:val="22"/>
    </w:rPr>
  </w:style>
  <w:style w:styleId="Style_16_ch" w:type="character">
    <w:name w:val="Footnote"/>
    <w:link w:val="Style_16"/>
    <w:rPr>
      <w:rFonts w:ascii="XO Thames" w:hAnsi="XO Thames"/>
      <w:sz w:val="22"/>
    </w:rPr>
  </w:style>
  <w:style w:styleId="Style_17" w:type="paragraph">
    <w:name w:val="toc 1"/>
    <w:next w:val="Style_3"/>
    <w:link w:val="Style_17_ch"/>
    <w:uiPriority w:val="39"/>
    <w:pPr>
      <w:widowControl w:val="1"/>
      <w:ind w:firstLine="0" w:left="0"/>
      <w:jc w:val="left"/>
    </w:pPr>
    <w:rPr>
      <w:rFonts w:ascii="XO Thames" w:hAnsi="XO Thames"/>
      <w:b w:val="1"/>
      <w:sz w:val="28"/>
    </w:rPr>
  </w:style>
  <w:style w:styleId="Style_17_ch" w:type="character">
    <w:name w:val="toc 1"/>
    <w:link w:val="Style_17"/>
    <w:rPr>
      <w:rFonts w:ascii="XO Thames" w:hAnsi="XO Thames"/>
      <w:b w:val="1"/>
      <w:sz w:val="28"/>
    </w:rPr>
  </w:style>
  <w:style w:styleId="Style_18" w:type="paragraph">
    <w:name w:val="Header and Footer"/>
    <w:link w:val="Style_18_ch"/>
    <w:pPr>
      <w:widowControl w:val="1"/>
      <w:spacing w:line="240" w:lineRule="auto"/>
      <w:ind/>
      <w:jc w:val="both"/>
    </w:pPr>
    <w:rPr>
      <w:rFonts w:ascii="XO Thames" w:hAnsi="XO Thames"/>
      <w:sz w:val="28"/>
    </w:rPr>
  </w:style>
  <w:style w:styleId="Style_18_ch" w:type="character">
    <w:name w:val="Header and Footer"/>
    <w:link w:val="Style_18"/>
    <w:rPr>
      <w:rFonts w:ascii="XO Thames" w:hAnsi="XO Thames"/>
      <w:sz w:val="28"/>
    </w:rPr>
  </w:style>
  <w:style w:styleId="Style_1" w:type="paragraph">
    <w:name w:val="No Spacing"/>
    <w:link w:val="Style_1_ch"/>
    <w:pPr>
      <w:widowControl w:val="0"/>
      <w:ind/>
    </w:pPr>
    <w:rPr>
      <w:rFonts w:ascii="Times New Roman" w:hAnsi="Times New Roman"/>
      <w:sz w:val="22"/>
    </w:rPr>
  </w:style>
  <w:style w:styleId="Style_1_ch" w:type="character">
    <w:name w:val="No Spacing"/>
    <w:link w:val="Style_1"/>
    <w:rPr>
      <w:rFonts w:ascii="Times New Roman" w:hAnsi="Times New Roman"/>
      <w:sz w:val="22"/>
    </w:rPr>
  </w:style>
  <w:style w:styleId="Style_19" w:type="paragraph">
    <w:name w:val="toc 9"/>
    <w:next w:val="Style_3"/>
    <w:link w:val="Style_19_ch"/>
    <w:uiPriority w:val="39"/>
    <w:pPr>
      <w:widowControl w:val="1"/>
      <w:ind w:firstLine="0" w:left="1600"/>
      <w:jc w:val="left"/>
    </w:pPr>
    <w:rPr>
      <w:rFonts w:ascii="XO Thames" w:hAnsi="XO Thames"/>
      <w:sz w:val="28"/>
    </w:rPr>
  </w:style>
  <w:style w:styleId="Style_19_ch" w:type="character">
    <w:name w:val="toc 9"/>
    <w:link w:val="Style_19"/>
    <w:rPr>
      <w:rFonts w:ascii="XO Thames" w:hAnsi="XO Thames"/>
      <w:sz w:val="28"/>
    </w:rPr>
  </w:style>
  <w:style w:styleId="Style_20" w:type="paragraph">
    <w:name w:val="toc 8"/>
    <w:next w:val="Style_3"/>
    <w:link w:val="Style_20_ch"/>
    <w:uiPriority w:val="39"/>
    <w:pPr>
      <w:widowControl w:val="1"/>
      <w:ind w:firstLine="0" w:left="1400"/>
      <w:jc w:val="left"/>
    </w:pPr>
    <w:rPr>
      <w:rFonts w:ascii="XO Thames" w:hAnsi="XO Thames"/>
      <w:sz w:val="28"/>
    </w:rPr>
  </w:style>
  <w:style w:styleId="Style_20_ch" w:type="character">
    <w:name w:val="toc 8"/>
    <w:link w:val="Style_20"/>
    <w:rPr>
      <w:rFonts w:ascii="XO Thames" w:hAnsi="XO Thames"/>
      <w:sz w:val="28"/>
    </w:rPr>
  </w:style>
  <w:style w:styleId="Style_21" w:type="paragraph">
    <w:name w:val="Table Paragraph"/>
    <w:basedOn w:val="Style_3"/>
    <w:link w:val="Style_21_ch"/>
  </w:style>
  <w:style w:styleId="Style_21_ch" w:type="character">
    <w:name w:val="Table Paragraph"/>
    <w:basedOn w:val="Style_3_ch"/>
    <w:link w:val="Style_21"/>
  </w:style>
  <w:style w:styleId="Style_22" w:type="paragraph">
    <w:name w:val="toc 5"/>
    <w:next w:val="Style_3"/>
    <w:link w:val="Style_22_ch"/>
    <w:uiPriority w:val="39"/>
    <w:pPr>
      <w:widowControl w:val="1"/>
      <w:ind w:firstLine="0" w:left="800"/>
      <w:jc w:val="left"/>
    </w:pPr>
    <w:rPr>
      <w:rFonts w:ascii="XO Thames" w:hAnsi="XO Thames"/>
      <w:sz w:val="28"/>
    </w:rPr>
  </w:style>
  <w:style w:styleId="Style_22_ch" w:type="character">
    <w:name w:val="toc 5"/>
    <w:link w:val="Style_22"/>
    <w:rPr>
      <w:rFonts w:ascii="XO Thames" w:hAnsi="XO Thames"/>
      <w:sz w:val="28"/>
    </w:rPr>
  </w:style>
  <w:style w:styleId="Style_23" w:type="paragraph">
    <w:name w:val="Subtitle"/>
    <w:next w:val="Style_3"/>
    <w:link w:val="Style_23_ch"/>
    <w:uiPriority w:val="11"/>
    <w:qFormat/>
    <w:pPr>
      <w:widowControl w:val="1"/>
      <w:ind/>
      <w:jc w:val="both"/>
    </w:pPr>
    <w:rPr>
      <w:rFonts w:ascii="XO Thames" w:hAnsi="XO Thames"/>
      <w:i w:val="1"/>
      <w:sz w:val="24"/>
    </w:rPr>
  </w:style>
  <w:style w:styleId="Style_23_ch" w:type="character">
    <w:name w:val="Subtitle"/>
    <w:link w:val="Style_23"/>
    <w:rPr>
      <w:rFonts w:ascii="XO Thames" w:hAnsi="XO Thames"/>
      <w:i w:val="1"/>
      <w:sz w:val="24"/>
    </w:rPr>
  </w:style>
  <w:style w:styleId="Style_24" w:type="paragraph">
    <w:name w:val="Title"/>
    <w:next w:val="Style_3"/>
    <w:link w:val="Style_24_ch"/>
    <w:uiPriority w:val="10"/>
    <w:qFormat/>
    <w:pPr>
      <w:widowControl w:val="1"/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4_ch" w:type="character">
    <w:name w:val="Title"/>
    <w:link w:val="Style_24"/>
    <w:rPr>
      <w:rFonts w:ascii="XO Thames" w:hAnsi="XO Thames"/>
      <w:b w:val="1"/>
      <w:caps w:val="1"/>
      <w:sz w:val="40"/>
    </w:rPr>
  </w:style>
  <w:style w:styleId="Style_25" w:type="paragraph">
    <w:name w:val="heading 4"/>
    <w:next w:val="Style_3"/>
    <w:link w:val="Style_25_ch"/>
    <w:uiPriority w:val="9"/>
    <w:qFormat/>
    <w:pPr>
      <w:widowControl w:val="1"/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5_ch" w:type="character">
    <w:name w:val="heading 4"/>
    <w:link w:val="Style_25"/>
    <w:rPr>
      <w:rFonts w:ascii="XO Thames" w:hAnsi="XO Thames"/>
      <w:b w:val="1"/>
      <w:sz w:val="24"/>
    </w:rPr>
  </w:style>
  <w:style w:styleId="Style_26" w:type="paragraph">
    <w:name w:val="heading 2"/>
    <w:next w:val="Style_3"/>
    <w:link w:val="Style_26_ch"/>
    <w:uiPriority w:val="9"/>
    <w:qFormat/>
    <w:pPr>
      <w:widowControl w:val="1"/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6_ch" w:type="character">
    <w:name w:val="heading 2"/>
    <w:link w:val="Style_26"/>
    <w:rPr>
      <w:rFonts w:ascii="XO Thames" w:hAnsi="XO Thames"/>
      <w:b w:val="1"/>
      <w:sz w:val="28"/>
    </w:rPr>
  </w:style>
  <w:style w:default="1" w:styleId="Style_27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28" w:type="table">
    <w:name w:val="Table Normal"/>
    <w:pPr>
      <w:widowControl w:val="0"/>
      <w:ind/>
    </w:pPr>
    <w:rPr>
      <w:sz w:val="22"/>
    </w:rPr>
    <w:tblPr>
      <w:tblInd w:type="dxa" w:w="0"/>
      <w:tblCellMar>
        <w:top w:type="dxa" w:w="0"/>
        <w:left w:type="dxa" w:w="0"/>
        <w:bottom w:type="dxa" w:w="0"/>
        <w:right w:type="dxa" w:w="0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1" Target="fontTable.xml" Type="http://schemas.openxmlformats.org/officeDocument/2006/relationships/fontTable"/>
  <Relationship Id="rId2" Target="settings.xml" Type="http://schemas.openxmlformats.org/officeDocument/2006/relationships/settings"/>
  <Relationship Id="rId3" Target="styles.xml" Type="http://schemas.openxmlformats.org/officeDocument/2006/relationships/styles"/>
  <Relationship Id="rId4" Target="stylesWithEffects.xml" Type="http://schemas.microsoft.com/office/2007/relationships/stylesWithEffects"/>
  <Relationship Id="rId7" Target="numbering.xml" Type="http://schemas.openxmlformats.org/officeDocument/2006/relationships/numbering"/>
  <Relationship Id="rId5" Target="webSettings.xml" Type="http://schemas.openxmlformats.org/officeDocument/2006/relationships/webSetting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MyOffice-CoreFramework-Windows/35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2025-09-19T14:52:25Z</dcterms:created>
  <dcterms:modified xsi:type="dcterms:W3CDTF">2025-09-26T07:37:38Z</dcterms:modified>
</cp:coreProperties>
</file>